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031" w:rsidRDefault="00A76CA0" w:rsidP="00740031">
      <w:pPr>
        <w:pStyle w:val="NormalWeb"/>
        <w:spacing w:after="0" w:afterAutospacing="0"/>
        <w:rPr>
          <w:b/>
          <w:bCs/>
        </w:rPr>
      </w:pPr>
      <w:r>
        <w:rPr>
          <w:b/>
          <w:bCs/>
          <w:noProof/>
          <w:lang w:val="en-US" w:eastAsia="en-US"/>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07060" cy="952500"/>
            <wp:effectExtent l="0" t="0" r="2540" b="0"/>
            <wp:wrapTight wrapText="bothSides">
              <wp:wrapPolygon edited="0">
                <wp:start x="0" y="0"/>
                <wp:lineTo x="0" y="21168"/>
                <wp:lineTo x="21013" y="21168"/>
                <wp:lineTo x="210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tton Landcare logo narrow bord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7060" cy="952500"/>
                    </a:xfrm>
                    <a:prstGeom prst="rect">
                      <a:avLst/>
                    </a:prstGeom>
                  </pic:spPr>
                </pic:pic>
              </a:graphicData>
            </a:graphic>
            <wp14:sizeRelH relativeFrom="margin">
              <wp14:pctWidth>0</wp14:pctWidth>
            </wp14:sizeRelH>
            <wp14:sizeRelV relativeFrom="margin">
              <wp14:pctHeight>0</wp14:pctHeight>
            </wp14:sizeRelV>
          </wp:anchor>
        </w:drawing>
      </w:r>
      <w:r w:rsidR="00740031">
        <w:rPr>
          <w:b/>
          <w:bCs/>
        </w:rPr>
        <w:t xml:space="preserve">NEXT </w:t>
      </w:r>
      <w:r>
        <w:rPr>
          <w:b/>
          <w:bCs/>
        </w:rPr>
        <w:t xml:space="preserve">SUTTON LANDCARE </w:t>
      </w:r>
      <w:proofErr w:type="gramStart"/>
      <w:r w:rsidR="00740031">
        <w:rPr>
          <w:b/>
          <w:bCs/>
        </w:rPr>
        <w:t>MEETING  Tuesday</w:t>
      </w:r>
      <w:proofErr w:type="gramEnd"/>
      <w:r w:rsidR="00740031">
        <w:rPr>
          <w:b/>
          <w:bCs/>
        </w:rPr>
        <w:t xml:space="preserve"> 8 August 2017 </w:t>
      </w:r>
    </w:p>
    <w:p w:rsidR="004D5FF6" w:rsidRPr="00740031" w:rsidRDefault="004D5FF6" w:rsidP="00740031">
      <w:pPr>
        <w:pStyle w:val="NormalWeb"/>
        <w:spacing w:after="0" w:afterAutospacing="0"/>
        <w:rPr>
          <w:b/>
          <w:bCs/>
        </w:rPr>
      </w:pPr>
      <w:bookmarkStart w:id="0" w:name="_GoBack"/>
      <w:r>
        <w:rPr>
          <w:b/>
          <w:bCs/>
        </w:rPr>
        <w:t>Reintroduction of native animals to Mulligans Flat Woodlands Sanctuary</w:t>
      </w:r>
      <w:bookmarkEnd w:id="0"/>
    </w:p>
    <w:p w:rsidR="004D5FF6" w:rsidRDefault="004D5FF6" w:rsidP="004D5FF6">
      <w:pPr>
        <w:pStyle w:val="NormalWeb"/>
      </w:pPr>
      <w:r>
        <w:t>Sutton Landcare Group will next meet at 7:30pm on Tuesday 8 August 2017 at Sutton Public School.</w:t>
      </w:r>
    </w:p>
    <w:p w:rsidR="004D5FF6" w:rsidRDefault="00E6662F" w:rsidP="004D5FF6">
      <w:pPr>
        <w:pStyle w:val="NormalWeb"/>
      </w:pPr>
      <w:r>
        <w:t>Dr Will Bat</w:t>
      </w:r>
      <w:r w:rsidR="004D5FF6">
        <w:t>son, recently-appointed Sanctuary Manager of the Mulligans Flat Woodland Sanctuary will address us on native animals being re-introduced to the Sanctuary.  They include Eastern Bettongs, Eastern Quolls, Bush-Stone Curlews, New Holland Mice, the Brown Treecreeper (a bird) and the Southern Brown Bandicoot.</w:t>
      </w:r>
    </w:p>
    <w:p w:rsidR="005558CD" w:rsidRDefault="005558CD" w:rsidP="004D5FF6">
      <w:pPr>
        <w:pStyle w:val="NormalWeb"/>
      </w:pPr>
      <w:r>
        <w:t xml:space="preserve">The ACT Government announced in June 2017 that </w:t>
      </w:r>
      <w:r w:rsidR="00A76CA0">
        <w:t xml:space="preserve">around </w:t>
      </w:r>
      <w:r>
        <w:t xml:space="preserve">$900,000 had been allocated to triple the size of the Sanctuary to </w:t>
      </w:r>
      <w:r w:rsidR="00033714">
        <w:t>1200 h</w:t>
      </w:r>
      <w:r>
        <w:t>a of predator-proof woodland.  This is an exciting development.</w:t>
      </w:r>
    </w:p>
    <w:p w:rsidR="004D5FF6" w:rsidRDefault="004D5FF6" w:rsidP="004D5FF6">
      <w:pPr>
        <w:pStyle w:val="NormalWeb"/>
      </w:pPr>
      <w:r>
        <w:t xml:space="preserve">After the presentation there will be a short discussion, followed by supper.  Everyone is welcome.  Further details on Sutton Landcare Group may be found on our website or by contacting our secretary (Marchien Van Oostende on 0402 986 934 or emailing </w:t>
      </w:r>
      <w:hyperlink r:id="rId5" w:history="1">
        <w:r w:rsidRPr="005F1985">
          <w:rPr>
            <w:rStyle w:val="Hyperlink"/>
          </w:rPr>
          <w:t>sutton.landcare@gmail.com</w:t>
        </w:r>
      </w:hyperlink>
      <w:r>
        <w:t>).</w:t>
      </w:r>
    </w:p>
    <w:p w:rsidR="004D5FF6" w:rsidRDefault="004B16FB" w:rsidP="004D5FF6">
      <w:pPr>
        <w:pStyle w:val="NormalWeb"/>
      </w:pPr>
      <w:r>
        <w:rPr>
          <w:noProof/>
          <w:lang w:val="en-US" w:eastAsia="en-US"/>
        </w:rPr>
        <w:drawing>
          <wp:anchor distT="0" distB="0" distL="114300" distR="114300" simplePos="0" relativeHeight="251660288" behindDoc="1" locked="0" layoutInCell="1" allowOverlap="1" wp14:anchorId="4D0DE134" wp14:editId="2885567E">
            <wp:simplePos x="0" y="0"/>
            <wp:positionH relativeFrom="column">
              <wp:posOffset>3300095</wp:posOffset>
            </wp:positionH>
            <wp:positionV relativeFrom="paragraph">
              <wp:posOffset>120015</wp:posOffset>
            </wp:positionV>
            <wp:extent cx="1947545" cy="1603375"/>
            <wp:effectExtent l="0" t="0" r="0" b="0"/>
            <wp:wrapTight wrapText="bothSides">
              <wp:wrapPolygon edited="0">
                <wp:start x="0" y="0"/>
                <wp:lineTo x="0" y="21301"/>
                <wp:lineTo x="21339" y="21301"/>
                <wp:lineTo x="21339" y="0"/>
                <wp:lineTo x="0" y="0"/>
              </wp:wrapPolygon>
            </wp:wrapTight>
            <wp:docPr id="9" name="Picture 9" descr="C:\Users\Alan\AppData\Local\Microsoft\Windows\INetCacheContent.Word\Bush_Stone-curlew-ct280-280x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an\AppData\Local\Microsoft\Windows\INetCacheContent.Word\Bush_Stone-curlew-ct280-280x2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7545" cy="1603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1312" behindDoc="1" locked="0" layoutInCell="1" allowOverlap="1">
            <wp:simplePos x="0" y="0"/>
            <wp:positionH relativeFrom="column">
              <wp:posOffset>61595</wp:posOffset>
            </wp:positionH>
            <wp:positionV relativeFrom="paragraph">
              <wp:posOffset>96520</wp:posOffset>
            </wp:positionV>
            <wp:extent cx="2781300" cy="1638300"/>
            <wp:effectExtent l="0" t="0" r="0" b="0"/>
            <wp:wrapTight wrapText="bothSides">
              <wp:wrapPolygon edited="0">
                <wp:start x="0" y="0"/>
                <wp:lineTo x="0" y="21349"/>
                <wp:lineTo x="21452" y="21349"/>
                <wp:lineTo x="214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ttong 1.jpg"/>
                    <pic:cNvPicPr/>
                  </pic:nvPicPr>
                  <pic:blipFill>
                    <a:blip r:embed="rId7">
                      <a:extLst>
                        <a:ext uri="{28A0092B-C50C-407E-A947-70E740481C1C}">
                          <a14:useLocalDpi xmlns:a14="http://schemas.microsoft.com/office/drawing/2010/main" val="0"/>
                        </a:ext>
                      </a:extLst>
                    </a:blip>
                    <a:stretch>
                      <a:fillRect/>
                    </a:stretch>
                  </pic:blipFill>
                  <pic:spPr>
                    <a:xfrm>
                      <a:off x="0" y="0"/>
                      <a:ext cx="2781300" cy="1638300"/>
                    </a:xfrm>
                    <a:prstGeom prst="rect">
                      <a:avLst/>
                    </a:prstGeom>
                  </pic:spPr>
                </pic:pic>
              </a:graphicData>
            </a:graphic>
          </wp:anchor>
        </w:drawing>
      </w:r>
    </w:p>
    <w:p w:rsidR="0019309C" w:rsidRDefault="0019309C"/>
    <w:p w:rsidR="000E3ECE" w:rsidRDefault="00734AB5" w:rsidP="00924D0A">
      <w:pPr>
        <w:tabs>
          <w:tab w:val="left" w:pos="1043"/>
        </w:tabs>
        <w:ind w:firstLine="720"/>
      </w:pPr>
      <w:r>
        <w:tab/>
      </w:r>
      <w:r w:rsidR="004B16FB">
        <w:t xml:space="preserve">Eastern </w:t>
      </w:r>
      <w:r>
        <w:t>Bettong</w:t>
      </w:r>
      <w:r>
        <w:tab/>
      </w:r>
      <w:r>
        <w:tab/>
      </w:r>
      <w:r>
        <w:tab/>
      </w:r>
      <w:r>
        <w:tab/>
      </w:r>
      <w:r>
        <w:tab/>
      </w:r>
      <w:r w:rsidR="00924D0A">
        <w:t>Bush-Stone Curlew</w:t>
      </w:r>
    </w:p>
    <w:p w:rsidR="00924D0A" w:rsidRDefault="00507E8D" w:rsidP="0019309C">
      <w:pPr>
        <w:tabs>
          <w:tab w:val="left" w:pos="1043"/>
        </w:tabs>
      </w:pPr>
      <w:r>
        <w:rPr>
          <w:noProof/>
          <w:lang w:val="en-US"/>
        </w:rPr>
        <w:drawing>
          <wp:anchor distT="0" distB="0" distL="114300" distR="114300" simplePos="0" relativeHeight="251663360" behindDoc="1" locked="0" layoutInCell="1" allowOverlap="1">
            <wp:simplePos x="0" y="0"/>
            <wp:positionH relativeFrom="column">
              <wp:posOffset>2943225</wp:posOffset>
            </wp:positionH>
            <wp:positionV relativeFrom="paragraph">
              <wp:posOffset>276225</wp:posOffset>
            </wp:positionV>
            <wp:extent cx="3171825" cy="1776095"/>
            <wp:effectExtent l="0" t="0" r="9525" b="0"/>
            <wp:wrapTight wrapText="bothSides">
              <wp:wrapPolygon edited="0">
                <wp:start x="0" y="0"/>
                <wp:lineTo x="0" y="21314"/>
                <wp:lineTo x="21535" y="21314"/>
                <wp:lineTo x="215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stern quoll.jpg"/>
                    <pic:cNvPicPr/>
                  </pic:nvPicPr>
                  <pic:blipFill>
                    <a:blip r:embed="rId8">
                      <a:extLst>
                        <a:ext uri="{28A0092B-C50C-407E-A947-70E740481C1C}">
                          <a14:useLocalDpi xmlns:a14="http://schemas.microsoft.com/office/drawing/2010/main" val="0"/>
                        </a:ext>
                      </a:extLst>
                    </a:blip>
                    <a:stretch>
                      <a:fillRect/>
                    </a:stretch>
                  </pic:blipFill>
                  <pic:spPr>
                    <a:xfrm>
                      <a:off x="0" y="0"/>
                      <a:ext cx="3171825" cy="177609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2336" behindDoc="1" locked="0" layoutInCell="1" allowOverlap="1">
            <wp:simplePos x="0" y="0"/>
            <wp:positionH relativeFrom="column">
              <wp:posOffset>99695</wp:posOffset>
            </wp:positionH>
            <wp:positionV relativeFrom="paragraph">
              <wp:posOffset>262255</wp:posOffset>
            </wp:positionV>
            <wp:extent cx="2533650" cy="1800225"/>
            <wp:effectExtent l="0" t="0" r="0" b="9525"/>
            <wp:wrapTight wrapText="bothSides">
              <wp:wrapPolygon edited="0">
                <wp:start x="0" y="0"/>
                <wp:lineTo x="0" y="21486"/>
                <wp:lineTo x="21438" y="21486"/>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own tree creeper.jpg"/>
                    <pic:cNvPicPr/>
                  </pic:nvPicPr>
                  <pic:blipFill>
                    <a:blip r:embed="rId9">
                      <a:extLst>
                        <a:ext uri="{28A0092B-C50C-407E-A947-70E740481C1C}">
                          <a14:useLocalDpi xmlns:a14="http://schemas.microsoft.com/office/drawing/2010/main" val="0"/>
                        </a:ext>
                      </a:extLst>
                    </a:blip>
                    <a:stretch>
                      <a:fillRect/>
                    </a:stretch>
                  </pic:blipFill>
                  <pic:spPr>
                    <a:xfrm>
                      <a:off x="0" y="0"/>
                      <a:ext cx="2533650" cy="1800225"/>
                    </a:xfrm>
                    <a:prstGeom prst="rect">
                      <a:avLst/>
                    </a:prstGeom>
                  </pic:spPr>
                </pic:pic>
              </a:graphicData>
            </a:graphic>
          </wp:anchor>
        </w:drawing>
      </w:r>
    </w:p>
    <w:p w:rsidR="00924D0A" w:rsidRPr="0019309C" w:rsidRDefault="00924D0A" w:rsidP="0019309C">
      <w:pPr>
        <w:tabs>
          <w:tab w:val="left" w:pos="1043"/>
        </w:tabs>
      </w:pPr>
      <w:r>
        <w:tab/>
        <w:t>Brown Tree Creeper</w:t>
      </w:r>
      <w:r>
        <w:tab/>
      </w:r>
      <w:r>
        <w:tab/>
      </w:r>
      <w:r>
        <w:tab/>
      </w:r>
      <w:r>
        <w:tab/>
      </w:r>
      <w:r>
        <w:tab/>
      </w:r>
      <w:r>
        <w:tab/>
        <w:t>Eastern Quoll</w:t>
      </w:r>
    </w:p>
    <w:sectPr w:rsidR="00924D0A" w:rsidRPr="00193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F6"/>
    <w:rsid w:val="00033714"/>
    <w:rsid w:val="000E3ECE"/>
    <w:rsid w:val="0019309C"/>
    <w:rsid w:val="001B61EF"/>
    <w:rsid w:val="004B16FB"/>
    <w:rsid w:val="004D5FF6"/>
    <w:rsid w:val="00507E8D"/>
    <w:rsid w:val="005558CD"/>
    <w:rsid w:val="005B3EE2"/>
    <w:rsid w:val="00734AB5"/>
    <w:rsid w:val="00740031"/>
    <w:rsid w:val="00924D0A"/>
    <w:rsid w:val="00A76CA0"/>
    <w:rsid w:val="00E66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1FE0E-BFBA-4FD0-B202-886DB0A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D5F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38057">
      <w:bodyDiv w:val="1"/>
      <w:marLeft w:val="0"/>
      <w:marRight w:val="0"/>
      <w:marTop w:val="0"/>
      <w:marBottom w:val="0"/>
      <w:divBdr>
        <w:top w:val="none" w:sz="0" w:space="0" w:color="auto"/>
        <w:left w:val="none" w:sz="0" w:space="0" w:color="auto"/>
        <w:bottom w:val="none" w:sz="0" w:space="0" w:color="auto"/>
        <w:right w:val="none" w:sz="0" w:space="0" w:color="auto"/>
      </w:divBdr>
    </w:div>
    <w:div w:id="1597790505">
      <w:bodyDiv w:val="1"/>
      <w:marLeft w:val="0"/>
      <w:marRight w:val="0"/>
      <w:marTop w:val="0"/>
      <w:marBottom w:val="0"/>
      <w:divBdr>
        <w:top w:val="none" w:sz="0" w:space="0" w:color="auto"/>
        <w:left w:val="none" w:sz="0" w:space="0" w:color="auto"/>
        <w:bottom w:val="none" w:sz="0" w:space="0" w:color="auto"/>
        <w:right w:val="none" w:sz="0" w:space="0" w:color="auto"/>
      </w:divBdr>
      <w:divsChild>
        <w:div w:id="71207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sutton.landcare@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and Alan McNeill</dc:creator>
  <cp:keywords/>
  <dc:description/>
  <cp:lastModifiedBy>Ed</cp:lastModifiedBy>
  <cp:revision>2</cp:revision>
  <dcterms:created xsi:type="dcterms:W3CDTF">2017-07-28T03:58:00Z</dcterms:created>
  <dcterms:modified xsi:type="dcterms:W3CDTF">2017-07-28T03:58:00Z</dcterms:modified>
</cp:coreProperties>
</file>